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Adaptateur pour plafond encastré</w:t>
      </w:r>
    </w:p>
    <w:p>
      <w:pPr/>
      <w:r>
        <w:rPr>
          <w:b w:val="1"/>
          <w:bCs w:val="1"/>
        </w:rPr>
        <w:t xml:space="preserve">Encastrement au plafond</w:t>
      </w:r>
    </w:p>
    <w:p/>
    <w:p>
      <w:pPr/>
      <w:r>
        <w:rPr/>
        <w:t xml:space="preserve">Dimensions (Ø x H): 67 x 69 mm; Garantie du fabricant: 5 ans; Variante: Encastrement au plafond; UC1, Code EAN: 4007841079543; Emplacement: Intérieur; Coloris: blanc; Lieu d'installation: plafond; Indice de protection: IP20; Matériau: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079543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Adaptateur pour plafond encastré Encastrement au plafond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2024-04-10T02:16:50+02:00</dcterms:created>
  <dcterms:modified xsi:type="dcterms:W3CDTF">2024-04-10T02:16:50+02:00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